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060E" w14:textId="33F0154C" w:rsidR="00B264B3" w:rsidRPr="00B264B3" w:rsidRDefault="003F7CE8" w:rsidP="00B264B3">
      <w:pPr>
        <w:jc w:val="center"/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b/>
          <w:sz w:val="28"/>
          <w:szCs w:val="28"/>
        </w:rPr>
        <w:t>#NoBanNoWall</w:t>
      </w:r>
      <w:r w:rsidR="006B04E0" w:rsidRPr="00B264B3">
        <w:rPr>
          <w:rFonts w:ascii="Calibri" w:hAnsi="Calibri"/>
          <w:b/>
          <w:sz w:val="28"/>
          <w:szCs w:val="28"/>
        </w:rPr>
        <w:t xml:space="preserve">: </w:t>
      </w:r>
      <w:r w:rsidRPr="00B264B3">
        <w:rPr>
          <w:rFonts w:ascii="Calibri" w:hAnsi="Calibri"/>
          <w:b/>
          <w:sz w:val="28"/>
          <w:szCs w:val="28"/>
        </w:rPr>
        <w:t xml:space="preserve">How to Organize a </w:t>
      </w:r>
      <w:r w:rsidR="00041B0B">
        <w:rPr>
          <w:rFonts w:ascii="Calibri" w:hAnsi="Calibri"/>
          <w:b/>
          <w:sz w:val="28"/>
          <w:szCs w:val="28"/>
        </w:rPr>
        <w:t xml:space="preserve">Peaceful Protest or </w:t>
      </w:r>
      <w:r w:rsidR="001C0C5A">
        <w:rPr>
          <w:rFonts w:ascii="Calibri" w:hAnsi="Calibri"/>
          <w:b/>
          <w:sz w:val="28"/>
          <w:szCs w:val="28"/>
        </w:rPr>
        <w:t>Action</w:t>
      </w:r>
    </w:p>
    <w:p w14:paraId="2CDB7C0F" w14:textId="356E031C" w:rsidR="00EE736B" w:rsidRDefault="00D04C65" w:rsidP="00B264B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President T</w:t>
      </w:r>
      <w:r w:rsidR="00EE736B">
        <w:rPr>
          <w:rFonts w:ascii="Calibri" w:hAnsi="Calibri"/>
          <w:sz w:val="28"/>
          <w:szCs w:val="28"/>
        </w:rPr>
        <w:t>ru</w:t>
      </w:r>
      <w:r w:rsidR="00411CF4">
        <w:rPr>
          <w:rFonts w:ascii="Calibri" w:hAnsi="Calibri"/>
          <w:sz w:val="28"/>
          <w:szCs w:val="28"/>
        </w:rPr>
        <w:t xml:space="preserve">mp’s order banning Muslims puts </w:t>
      </w:r>
      <w:r w:rsidR="00EE736B">
        <w:rPr>
          <w:rFonts w:ascii="Calibri" w:hAnsi="Calibri"/>
          <w:sz w:val="28"/>
          <w:szCs w:val="28"/>
        </w:rPr>
        <w:t>bigotry</w:t>
      </w:r>
      <w:r w:rsidR="00411CF4">
        <w:rPr>
          <w:rFonts w:ascii="Calibri" w:hAnsi="Calibri"/>
          <w:sz w:val="28"/>
          <w:szCs w:val="28"/>
        </w:rPr>
        <w:t xml:space="preserve"> into our laws. While there</w:t>
      </w:r>
      <w:r w:rsidR="00EE736B">
        <w:rPr>
          <w:rFonts w:ascii="Calibri" w:hAnsi="Calibri"/>
          <w:sz w:val="28"/>
          <w:szCs w:val="28"/>
        </w:rPr>
        <w:t xml:space="preserve"> are real co</w:t>
      </w:r>
      <w:r w:rsidR="00411CF4">
        <w:rPr>
          <w:rFonts w:ascii="Calibri" w:hAnsi="Calibri"/>
          <w:sz w:val="28"/>
          <w:szCs w:val="28"/>
        </w:rPr>
        <w:t xml:space="preserve">ncerns about public safety, </w:t>
      </w:r>
      <w:r w:rsidR="00EE736B">
        <w:rPr>
          <w:rFonts w:ascii="Calibri" w:hAnsi="Calibri"/>
          <w:sz w:val="28"/>
          <w:szCs w:val="28"/>
        </w:rPr>
        <w:t>this is just scapegoating a minority</w:t>
      </w:r>
      <w:r>
        <w:rPr>
          <w:rFonts w:ascii="Calibri" w:hAnsi="Calibri"/>
          <w:sz w:val="28"/>
          <w:szCs w:val="28"/>
        </w:rPr>
        <w:t xml:space="preserve">. We’ve fought this </w:t>
      </w:r>
      <w:r w:rsidR="00411CF4">
        <w:rPr>
          <w:rFonts w:ascii="Calibri" w:hAnsi="Calibri"/>
          <w:sz w:val="28"/>
          <w:szCs w:val="28"/>
        </w:rPr>
        <w:t xml:space="preserve">kind of discrimination </w:t>
      </w:r>
      <w:r>
        <w:rPr>
          <w:rFonts w:ascii="Calibri" w:hAnsi="Calibri"/>
          <w:sz w:val="28"/>
          <w:szCs w:val="28"/>
        </w:rPr>
        <w:t xml:space="preserve">all over the world for decades, and we will fight it here. </w:t>
      </w:r>
    </w:p>
    <w:p w14:paraId="2184329C" w14:textId="6CE78F88" w:rsidR="00B264B3" w:rsidRPr="00B264B3" w:rsidRDefault="00A635DE" w:rsidP="00B264B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And Trump’s</w:t>
      </w:r>
      <w:r w:rsidR="00EE736B">
        <w:rPr>
          <w:rFonts w:ascii="Calibri" w:hAnsi="Calibri"/>
          <w:sz w:val="28"/>
          <w:szCs w:val="28"/>
        </w:rPr>
        <w:t xml:space="preserve"> </w:t>
      </w:r>
      <w:r w:rsidR="00EA3A68">
        <w:rPr>
          <w:rFonts w:ascii="Calibri" w:hAnsi="Calibri"/>
          <w:sz w:val="28"/>
          <w:szCs w:val="28"/>
        </w:rPr>
        <w:t>temporary shutdown o</w:t>
      </w:r>
      <w:r w:rsidR="00411CF4">
        <w:rPr>
          <w:rFonts w:ascii="Calibri" w:hAnsi="Calibri"/>
          <w:sz w:val="28"/>
          <w:szCs w:val="28"/>
        </w:rPr>
        <w:t>f the refugee program</w:t>
      </w:r>
      <w:r w:rsidR="00EA3A68">
        <w:rPr>
          <w:rFonts w:ascii="Calibri" w:hAnsi="Calibri"/>
          <w:sz w:val="28"/>
          <w:szCs w:val="28"/>
        </w:rPr>
        <w:t xml:space="preserve"> is cruel and inhumane. </w:t>
      </w:r>
      <w:r w:rsidR="00411CF4">
        <w:rPr>
          <w:rFonts w:ascii="Calibri" w:hAnsi="Calibri"/>
          <w:sz w:val="28"/>
          <w:szCs w:val="28"/>
        </w:rPr>
        <w:t xml:space="preserve">We </w:t>
      </w:r>
      <w:r w:rsidR="00B264B3">
        <w:rPr>
          <w:rFonts w:ascii="Calibri" w:hAnsi="Calibri"/>
          <w:sz w:val="28"/>
          <w:szCs w:val="28"/>
        </w:rPr>
        <w:t xml:space="preserve">demand that the United States </w:t>
      </w:r>
      <w:r w:rsidR="00EA3A68">
        <w:rPr>
          <w:rFonts w:ascii="Calibri" w:hAnsi="Calibri"/>
          <w:sz w:val="28"/>
          <w:szCs w:val="28"/>
        </w:rPr>
        <w:t>stop turning its back</w:t>
      </w:r>
      <w:r w:rsidR="00B264B3">
        <w:rPr>
          <w:rFonts w:ascii="Calibri" w:hAnsi="Calibri"/>
          <w:sz w:val="28"/>
          <w:szCs w:val="28"/>
        </w:rPr>
        <w:t xml:space="preserve"> on people</w:t>
      </w:r>
      <w:r w:rsidR="0034315A">
        <w:rPr>
          <w:rFonts w:ascii="Calibri" w:hAnsi="Calibri"/>
          <w:sz w:val="28"/>
          <w:szCs w:val="28"/>
        </w:rPr>
        <w:t xml:space="preserve"> fleeing violence.</w:t>
      </w:r>
    </w:p>
    <w:p w14:paraId="0167A4C4" w14:textId="0F4E529A" w:rsidR="006B04E0" w:rsidRPr="00B264B3" w:rsidRDefault="006B04E0" w:rsidP="006B04E0">
      <w:pPr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b/>
          <w:sz w:val="28"/>
          <w:szCs w:val="28"/>
        </w:rPr>
        <w:t xml:space="preserve">Remember the Human Impact of </w:t>
      </w:r>
      <w:r w:rsidR="00A7170F" w:rsidRPr="00B264B3">
        <w:rPr>
          <w:rFonts w:ascii="Calibri" w:hAnsi="Calibri"/>
          <w:b/>
          <w:sz w:val="28"/>
          <w:szCs w:val="28"/>
        </w:rPr>
        <w:t>the Muslim Ban</w:t>
      </w:r>
    </w:p>
    <w:p w14:paraId="0C28F7F4" w14:textId="52245A3E" w:rsidR="003F7CE8" w:rsidRPr="00B264B3" w:rsidRDefault="0079600D" w:rsidP="00615DB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Come together to lift up stories about</w:t>
      </w:r>
      <w:r w:rsidR="00A7170F" w:rsidRPr="00B264B3">
        <w:rPr>
          <w:rFonts w:ascii="Calibri" w:hAnsi="Calibri"/>
          <w:sz w:val="28"/>
          <w:szCs w:val="28"/>
        </w:rPr>
        <w:t xml:space="preserve"> the </w:t>
      </w:r>
      <w:r w:rsidR="00C87928">
        <w:rPr>
          <w:rFonts w:ascii="Calibri" w:hAnsi="Calibri"/>
          <w:sz w:val="28"/>
          <w:szCs w:val="28"/>
        </w:rPr>
        <w:t>human impact of the Muslim b</w:t>
      </w:r>
      <w:r>
        <w:rPr>
          <w:rFonts w:ascii="Calibri" w:hAnsi="Calibri"/>
          <w:sz w:val="28"/>
          <w:szCs w:val="28"/>
        </w:rPr>
        <w:t>an.</w:t>
      </w:r>
      <w:r w:rsidR="00A7170F" w:rsidRPr="00B264B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It</w:t>
      </w:r>
      <w:r w:rsidR="00A7170F" w:rsidRPr="00B264B3">
        <w:rPr>
          <w:rFonts w:ascii="Calibri" w:hAnsi="Calibri"/>
          <w:sz w:val="28"/>
          <w:szCs w:val="28"/>
        </w:rPr>
        <w:t xml:space="preserve"> directly affects </w:t>
      </w:r>
      <w:r w:rsidR="00C87928">
        <w:rPr>
          <w:rFonts w:ascii="Calibri" w:hAnsi="Calibri"/>
          <w:sz w:val="28"/>
          <w:szCs w:val="28"/>
        </w:rPr>
        <w:t xml:space="preserve">our communities. Many people </w:t>
      </w:r>
      <w:r w:rsidR="00A7170F" w:rsidRPr="00B264B3">
        <w:rPr>
          <w:rFonts w:ascii="Calibri" w:hAnsi="Calibri"/>
          <w:sz w:val="28"/>
          <w:szCs w:val="28"/>
        </w:rPr>
        <w:t xml:space="preserve">are </w:t>
      </w:r>
      <w:r>
        <w:rPr>
          <w:rFonts w:ascii="Calibri" w:hAnsi="Calibri"/>
          <w:sz w:val="28"/>
          <w:szCs w:val="28"/>
        </w:rPr>
        <w:t>uncertain about their sa</w:t>
      </w:r>
      <w:r w:rsidR="00C87928">
        <w:rPr>
          <w:rFonts w:ascii="Calibri" w:hAnsi="Calibri"/>
          <w:sz w:val="28"/>
          <w:szCs w:val="28"/>
        </w:rPr>
        <w:t>fety and future in this country. Some are</w:t>
      </w:r>
      <w:r>
        <w:rPr>
          <w:rFonts w:ascii="Calibri" w:hAnsi="Calibri"/>
          <w:sz w:val="28"/>
          <w:szCs w:val="28"/>
        </w:rPr>
        <w:t xml:space="preserve"> </w:t>
      </w:r>
      <w:r w:rsidR="00A7170F" w:rsidRPr="00B264B3">
        <w:rPr>
          <w:rFonts w:ascii="Calibri" w:hAnsi="Calibri"/>
          <w:sz w:val="28"/>
          <w:szCs w:val="28"/>
        </w:rPr>
        <w:t>afraid to travel</w:t>
      </w:r>
      <w:r w:rsidR="00C87928">
        <w:rPr>
          <w:rFonts w:ascii="Calibri" w:hAnsi="Calibri"/>
          <w:sz w:val="28"/>
          <w:szCs w:val="28"/>
        </w:rPr>
        <w:t xml:space="preserve"> and confused about </w:t>
      </w:r>
      <w:r w:rsidR="00B47778">
        <w:rPr>
          <w:rFonts w:ascii="Calibri" w:hAnsi="Calibri"/>
          <w:sz w:val="28"/>
          <w:szCs w:val="28"/>
        </w:rPr>
        <w:t>whether they can</w:t>
      </w:r>
      <w:r w:rsidR="00C87928">
        <w:rPr>
          <w:rFonts w:ascii="Calibri" w:hAnsi="Calibri"/>
          <w:sz w:val="28"/>
          <w:szCs w:val="28"/>
        </w:rPr>
        <w:t xml:space="preserve">. Many are stranded away </w:t>
      </w:r>
      <w:r w:rsidR="00A7170F" w:rsidRPr="00B264B3">
        <w:rPr>
          <w:rFonts w:ascii="Calibri" w:hAnsi="Calibri"/>
          <w:sz w:val="28"/>
          <w:szCs w:val="28"/>
        </w:rPr>
        <w:t>from their families</w:t>
      </w:r>
      <w:r w:rsidR="00C87928">
        <w:rPr>
          <w:rFonts w:ascii="Calibri" w:hAnsi="Calibri"/>
          <w:sz w:val="28"/>
          <w:szCs w:val="28"/>
        </w:rPr>
        <w:t>.</w:t>
      </w:r>
      <w:r w:rsidR="006B04E0" w:rsidRPr="00B264B3">
        <w:rPr>
          <w:rFonts w:ascii="Calibri" w:hAnsi="Calibri"/>
          <w:sz w:val="28"/>
          <w:szCs w:val="28"/>
        </w:rPr>
        <w:t xml:space="preserve"> </w:t>
      </w:r>
      <w:r w:rsidR="00C87928">
        <w:rPr>
          <w:rFonts w:ascii="Calibri" w:hAnsi="Calibri"/>
          <w:sz w:val="28"/>
          <w:szCs w:val="28"/>
        </w:rPr>
        <w:t xml:space="preserve"> Y</w:t>
      </w:r>
      <w:r w:rsidR="006B04E0" w:rsidRPr="00B264B3">
        <w:rPr>
          <w:rFonts w:ascii="Calibri" w:hAnsi="Calibri"/>
          <w:sz w:val="28"/>
          <w:szCs w:val="28"/>
        </w:rPr>
        <w:t>ou</w:t>
      </w:r>
      <w:r w:rsidR="00A7170F" w:rsidRPr="00B264B3">
        <w:rPr>
          <w:rFonts w:ascii="Calibri" w:hAnsi="Calibri"/>
          <w:sz w:val="28"/>
          <w:szCs w:val="28"/>
        </w:rPr>
        <w:t xml:space="preserve"> </w:t>
      </w:r>
      <w:r w:rsidR="006B04E0" w:rsidRPr="00B264B3">
        <w:rPr>
          <w:rFonts w:ascii="Calibri" w:hAnsi="Calibri"/>
          <w:sz w:val="28"/>
          <w:szCs w:val="28"/>
        </w:rPr>
        <w:t xml:space="preserve">can educate your community, build solidarity, and call people to action that will protect human rights. </w:t>
      </w:r>
    </w:p>
    <w:p w14:paraId="038C469A" w14:textId="77F7E3DF" w:rsidR="006B04E0" w:rsidRPr="00B264B3" w:rsidRDefault="006B04E0" w:rsidP="00615DB7">
      <w:pPr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sz w:val="28"/>
          <w:szCs w:val="28"/>
        </w:rPr>
        <w:t xml:space="preserve">The first step is </w:t>
      </w:r>
      <w:r w:rsidR="003F7CE8" w:rsidRPr="00B264B3">
        <w:rPr>
          <w:rFonts w:ascii="Calibri" w:hAnsi="Calibri"/>
          <w:sz w:val="28"/>
          <w:szCs w:val="28"/>
        </w:rPr>
        <w:t>to reach out to your community to bring people together. I</w:t>
      </w:r>
      <w:r w:rsidR="00615DB7" w:rsidRPr="00B264B3">
        <w:rPr>
          <w:rFonts w:ascii="Calibri" w:hAnsi="Calibri"/>
          <w:sz w:val="28"/>
          <w:szCs w:val="28"/>
        </w:rPr>
        <w:t xml:space="preserve">n moments like this, people </w:t>
      </w:r>
      <w:r w:rsidR="003F7CE8" w:rsidRPr="00B264B3">
        <w:rPr>
          <w:rFonts w:ascii="Calibri" w:hAnsi="Calibri"/>
          <w:sz w:val="28"/>
          <w:szCs w:val="28"/>
        </w:rPr>
        <w:t>respond in many different ways. You’re reading this because you are called to action</w:t>
      </w:r>
      <w:r w:rsidR="00B264B3">
        <w:rPr>
          <w:rFonts w:ascii="Calibri" w:hAnsi="Calibri"/>
          <w:sz w:val="28"/>
          <w:szCs w:val="28"/>
        </w:rPr>
        <w:t>, and your action can bring hope</w:t>
      </w:r>
      <w:r w:rsidR="003F7CE8" w:rsidRPr="00B264B3">
        <w:rPr>
          <w:rFonts w:ascii="Calibri" w:hAnsi="Calibri"/>
          <w:sz w:val="28"/>
          <w:szCs w:val="28"/>
        </w:rPr>
        <w:t>. Organizing a vigil can help your community</w:t>
      </w:r>
      <w:r w:rsidR="00A7170F" w:rsidRPr="00B264B3">
        <w:rPr>
          <w:rFonts w:ascii="Calibri" w:hAnsi="Calibri"/>
          <w:sz w:val="28"/>
          <w:szCs w:val="28"/>
        </w:rPr>
        <w:t xml:space="preserve"> turn </w:t>
      </w:r>
      <w:r w:rsidR="00615DB7" w:rsidRPr="00B264B3">
        <w:rPr>
          <w:rFonts w:ascii="Calibri" w:hAnsi="Calibri"/>
          <w:sz w:val="28"/>
          <w:szCs w:val="28"/>
        </w:rPr>
        <w:t xml:space="preserve">pain, fear, </w:t>
      </w:r>
      <w:r w:rsidR="003F7CE8" w:rsidRPr="00B264B3">
        <w:rPr>
          <w:rFonts w:ascii="Calibri" w:hAnsi="Calibri"/>
          <w:sz w:val="28"/>
          <w:szCs w:val="28"/>
        </w:rPr>
        <w:t xml:space="preserve">and </w:t>
      </w:r>
      <w:r w:rsidR="00615DB7" w:rsidRPr="00B264B3">
        <w:rPr>
          <w:rFonts w:ascii="Calibri" w:hAnsi="Calibri"/>
          <w:sz w:val="28"/>
          <w:szCs w:val="28"/>
        </w:rPr>
        <w:t>anger</w:t>
      </w:r>
      <w:r w:rsidR="00A7170F" w:rsidRPr="00B264B3">
        <w:rPr>
          <w:rFonts w:ascii="Calibri" w:hAnsi="Calibri"/>
          <w:sz w:val="28"/>
          <w:szCs w:val="28"/>
        </w:rPr>
        <w:t xml:space="preserve"> into action</w:t>
      </w:r>
      <w:r w:rsidR="00B264B3">
        <w:rPr>
          <w:rFonts w:ascii="Calibri" w:hAnsi="Calibri"/>
          <w:sz w:val="28"/>
          <w:szCs w:val="28"/>
        </w:rPr>
        <w:t>, and is the next step in building a powerful movement to protect human rights</w:t>
      </w:r>
      <w:r w:rsidRPr="00B264B3">
        <w:rPr>
          <w:rFonts w:ascii="Calibri" w:hAnsi="Calibri"/>
          <w:sz w:val="28"/>
          <w:szCs w:val="28"/>
        </w:rPr>
        <w:t xml:space="preserve">. </w:t>
      </w:r>
    </w:p>
    <w:p w14:paraId="1E1D87D8" w14:textId="7356FB1F" w:rsidR="003F7CE8" w:rsidRPr="00B264B3" w:rsidRDefault="003F7CE8" w:rsidP="00615DB7">
      <w:pPr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sz w:val="28"/>
          <w:szCs w:val="28"/>
        </w:rPr>
        <w:t xml:space="preserve">Organize your first </w:t>
      </w:r>
      <w:r w:rsidR="00041B0B">
        <w:rPr>
          <w:rFonts w:ascii="Calibri" w:hAnsi="Calibri"/>
          <w:sz w:val="28"/>
          <w:szCs w:val="28"/>
        </w:rPr>
        <w:t>peaceful protest or vigil</w:t>
      </w:r>
      <w:r w:rsidRPr="00B264B3">
        <w:rPr>
          <w:rFonts w:ascii="Calibri" w:hAnsi="Calibri"/>
          <w:sz w:val="28"/>
          <w:szCs w:val="28"/>
        </w:rPr>
        <w:t xml:space="preserve"> this </w:t>
      </w:r>
      <w:r w:rsidR="00A233C4">
        <w:rPr>
          <w:rFonts w:ascii="Calibri" w:hAnsi="Calibri"/>
          <w:sz w:val="28"/>
          <w:szCs w:val="28"/>
        </w:rPr>
        <w:t>week</w:t>
      </w:r>
      <w:r w:rsidR="00A635DE">
        <w:rPr>
          <w:rFonts w:ascii="Calibri" w:hAnsi="Calibri"/>
          <w:sz w:val="28"/>
          <w:szCs w:val="28"/>
        </w:rPr>
        <w:t>, or join one already being organized</w:t>
      </w:r>
      <w:r w:rsidRPr="00B264B3">
        <w:rPr>
          <w:rFonts w:ascii="Calibri" w:hAnsi="Calibri"/>
          <w:sz w:val="28"/>
          <w:szCs w:val="28"/>
        </w:rPr>
        <w:t>. Publicly proclaim that you will fight back against policies that discriminate</w:t>
      </w:r>
      <w:r w:rsidR="008E7B59">
        <w:rPr>
          <w:rFonts w:ascii="Calibri" w:hAnsi="Calibri"/>
          <w:sz w:val="28"/>
          <w:szCs w:val="28"/>
        </w:rPr>
        <w:t>.</w:t>
      </w:r>
    </w:p>
    <w:p w14:paraId="58DC9E19" w14:textId="77777777" w:rsidR="008E7B59" w:rsidRDefault="008E7B59" w:rsidP="00615DB7">
      <w:pPr>
        <w:rPr>
          <w:rFonts w:ascii="Calibri" w:hAnsi="Calibri"/>
          <w:b/>
          <w:sz w:val="28"/>
          <w:szCs w:val="28"/>
        </w:rPr>
      </w:pPr>
    </w:p>
    <w:p w14:paraId="22AA06D9" w14:textId="77777777" w:rsidR="008E7B59" w:rsidRDefault="008E7B59" w:rsidP="00615DB7">
      <w:pPr>
        <w:rPr>
          <w:rFonts w:ascii="Calibri" w:hAnsi="Calibri"/>
          <w:b/>
          <w:sz w:val="28"/>
          <w:szCs w:val="28"/>
        </w:rPr>
      </w:pPr>
    </w:p>
    <w:p w14:paraId="6FD56FBF" w14:textId="77777777" w:rsidR="008E7B59" w:rsidRDefault="008E7B59" w:rsidP="00615DB7">
      <w:pPr>
        <w:rPr>
          <w:rFonts w:ascii="Calibri" w:hAnsi="Calibri"/>
          <w:b/>
          <w:sz w:val="28"/>
          <w:szCs w:val="28"/>
        </w:rPr>
      </w:pPr>
    </w:p>
    <w:p w14:paraId="4B1B06A5" w14:textId="77777777" w:rsidR="00A233C4" w:rsidRDefault="00A233C4" w:rsidP="00615DB7">
      <w:pPr>
        <w:rPr>
          <w:rFonts w:ascii="Calibri" w:hAnsi="Calibri"/>
          <w:b/>
          <w:sz w:val="28"/>
          <w:szCs w:val="28"/>
        </w:rPr>
      </w:pPr>
    </w:p>
    <w:p w14:paraId="5ACD5284" w14:textId="75402925" w:rsidR="006B04E0" w:rsidRPr="00B264B3" w:rsidRDefault="00B264B3" w:rsidP="00615DB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7 Steps to Organizing a </w:t>
      </w:r>
      <w:r w:rsidR="00041B0B">
        <w:rPr>
          <w:rFonts w:ascii="Calibri" w:hAnsi="Calibri"/>
          <w:b/>
          <w:sz w:val="28"/>
          <w:szCs w:val="28"/>
        </w:rPr>
        <w:t xml:space="preserve">Protest or </w:t>
      </w:r>
      <w:r w:rsidR="001C0C5A">
        <w:rPr>
          <w:rFonts w:ascii="Calibri" w:hAnsi="Calibri"/>
          <w:b/>
          <w:sz w:val="28"/>
          <w:szCs w:val="28"/>
        </w:rPr>
        <w:t>Action</w:t>
      </w:r>
      <w:r w:rsidR="006B04E0" w:rsidRPr="00B264B3">
        <w:rPr>
          <w:rFonts w:ascii="Calibri" w:hAnsi="Calibri"/>
          <w:b/>
          <w:sz w:val="28"/>
          <w:szCs w:val="28"/>
        </w:rPr>
        <w:t xml:space="preserve"> </w:t>
      </w:r>
    </w:p>
    <w:p w14:paraId="6BCEE113" w14:textId="7EAEBF03" w:rsidR="00A7170F" w:rsidRPr="00B264B3" w:rsidRDefault="00A7170F" w:rsidP="00B264B3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sz w:val="28"/>
          <w:szCs w:val="28"/>
        </w:rPr>
        <w:t>Build your team: Reach out to</w:t>
      </w:r>
      <w:r w:rsidR="00B264B3">
        <w:rPr>
          <w:rFonts w:ascii="Calibri" w:hAnsi="Calibri"/>
          <w:sz w:val="28"/>
          <w:szCs w:val="28"/>
        </w:rPr>
        <w:t xml:space="preserve"> friends, Amnesty group members, and</w:t>
      </w:r>
      <w:r w:rsidRPr="00B264B3">
        <w:rPr>
          <w:rFonts w:ascii="Calibri" w:hAnsi="Calibri"/>
          <w:sz w:val="28"/>
          <w:szCs w:val="28"/>
        </w:rPr>
        <w:t xml:space="preserve"> members of your community </w:t>
      </w:r>
      <w:r w:rsidR="008E7B59">
        <w:rPr>
          <w:rFonts w:ascii="Calibri" w:hAnsi="Calibri"/>
          <w:sz w:val="28"/>
          <w:szCs w:val="28"/>
        </w:rPr>
        <w:t>to</w:t>
      </w:r>
      <w:r w:rsidRPr="00B264B3">
        <w:rPr>
          <w:rFonts w:ascii="Calibri" w:hAnsi="Calibri"/>
          <w:sz w:val="28"/>
          <w:szCs w:val="28"/>
        </w:rPr>
        <w:t xml:space="preserve"> see w</w:t>
      </w:r>
      <w:r w:rsidR="008E7B59">
        <w:rPr>
          <w:rFonts w:ascii="Calibri" w:hAnsi="Calibri"/>
          <w:sz w:val="28"/>
          <w:szCs w:val="28"/>
        </w:rPr>
        <w:t>ho else is ready to speak out. B</w:t>
      </w:r>
      <w:r w:rsidRPr="00B264B3">
        <w:rPr>
          <w:rFonts w:ascii="Calibri" w:hAnsi="Calibri"/>
          <w:sz w:val="28"/>
          <w:szCs w:val="28"/>
        </w:rPr>
        <w:t>ring everyone together</w:t>
      </w:r>
      <w:r w:rsidR="008E7B59">
        <w:rPr>
          <w:rFonts w:ascii="Calibri" w:hAnsi="Calibri"/>
          <w:sz w:val="28"/>
          <w:szCs w:val="28"/>
        </w:rPr>
        <w:t xml:space="preserve"> quickly – even if it’s just a group text! –</w:t>
      </w:r>
      <w:r w:rsidRPr="00B264B3">
        <w:rPr>
          <w:rFonts w:ascii="Calibri" w:hAnsi="Calibri"/>
          <w:sz w:val="28"/>
          <w:szCs w:val="28"/>
        </w:rPr>
        <w:t xml:space="preserve"> and decide who is doing what. </w:t>
      </w:r>
      <w:r w:rsidR="00B264B3">
        <w:rPr>
          <w:rFonts w:ascii="Calibri" w:hAnsi="Calibri"/>
          <w:sz w:val="28"/>
          <w:szCs w:val="28"/>
        </w:rPr>
        <w:t xml:space="preserve">With just a few more hands, you can easily do all that’s needed before </w:t>
      </w:r>
      <w:r w:rsidR="001C0C5A">
        <w:rPr>
          <w:rFonts w:ascii="Calibri" w:hAnsi="Calibri"/>
          <w:sz w:val="28"/>
          <w:szCs w:val="28"/>
        </w:rPr>
        <w:t>your action</w:t>
      </w:r>
      <w:r w:rsidR="00B264B3">
        <w:rPr>
          <w:rFonts w:ascii="Calibri" w:hAnsi="Calibri"/>
          <w:sz w:val="28"/>
          <w:szCs w:val="28"/>
        </w:rPr>
        <w:t>.</w:t>
      </w:r>
      <w:r w:rsidR="001C0C5A">
        <w:rPr>
          <w:rFonts w:ascii="Calibri" w:hAnsi="Calibri"/>
          <w:sz w:val="28"/>
          <w:szCs w:val="28"/>
        </w:rPr>
        <w:t xml:space="preserve"> Check out the checklist below for tasks that might be needed</w:t>
      </w:r>
      <w:r w:rsidR="0081288E">
        <w:rPr>
          <w:rFonts w:ascii="Calibri" w:hAnsi="Calibri"/>
          <w:sz w:val="28"/>
          <w:szCs w:val="28"/>
        </w:rPr>
        <w:t>, and add others as you plan quickly</w:t>
      </w:r>
      <w:r w:rsidR="001C0C5A">
        <w:rPr>
          <w:rFonts w:ascii="Calibri" w:hAnsi="Calibri"/>
          <w:sz w:val="28"/>
          <w:szCs w:val="28"/>
        </w:rPr>
        <w:t>. Protip: rather than asking, “can you help out?” make specific asks of people to bring them into your team. Ask, “Can you create a flyer/can you drop flyers off at the student center/can you contact professors/etc.?”</w:t>
      </w:r>
    </w:p>
    <w:p w14:paraId="5DD8EED6" w14:textId="120E60CA" w:rsidR="006B04E0" w:rsidRDefault="00A7170F" w:rsidP="00B264B3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sz w:val="28"/>
          <w:szCs w:val="28"/>
        </w:rPr>
        <w:t>Decide where to hold the event:</w:t>
      </w:r>
      <w:r w:rsidR="006B04E0" w:rsidRPr="00B264B3">
        <w:rPr>
          <w:rFonts w:ascii="Calibri" w:hAnsi="Calibri"/>
          <w:sz w:val="28"/>
          <w:szCs w:val="28"/>
        </w:rPr>
        <w:t xml:space="preserve"> Remember that the purpose of a </w:t>
      </w:r>
      <w:r w:rsidR="00041B0B">
        <w:rPr>
          <w:rFonts w:ascii="Calibri" w:hAnsi="Calibri"/>
          <w:sz w:val="28"/>
          <w:szCs w:val="28"/>
        </w:rPr>
        <w:t xml:space="preserve">peaceful protest or </w:t>
      </w:r>
      <w:r w:rsidR="006B04E0" w:rsidRPr="00B264B3">
        <w:rPr>
          <w:rFonts w:ascii="Calibri" w:hAnsi="Calibri"/>
          <w:sz w:val="28"/>
          <w:szCs w:val="28"/>
        </w:rPr>
        <w:t>vigil is to</w:t>
      </w:r>
      <w:r w:rsidR="00041B0B">
        <w:rPr>
          <w:rFonts w:ascii="Calibri" w:hAnsi="Calibri"/>
          <w:sz w:val="28"/>
          <w:szCs w:val="28"/>
        </w:rPr>
        <w:t xml:space="preserve"> get your message directly to decision makers, while also</w:t>
      </w:r>
      <w:r w:rsidR="006B04E0" w:rsidRPr="00B264B3">
        <w:rPr>
          <w:rFonts w:ascii="Calibri" w:hAnsi="Calibri"/>
          <w:sz w:val="28"/>
          <w:szCs w:val="28"/>
        </w:rPr>
        <w:t xml:space="preserve"> </w:t>
      </w:r>
      <w:r w:rsidR="00041B0B">
        <w:rPr>
          <w:rFonts w:ascii="Calibri" w:hAnsi="Calibri"/>
          <w:sz w:val="28"/>
          <w:szCs w:val="28"/>
        </w:rPr>
        <w:t>raising</w:t>
      </w:r>
      <w:r w:rsidRPr="00B264B3">
        <w:rPr>
          <w:rFonts w:ascii="Calibri" w:hAnsi="Calibri"/>
          <w:sz w:val="28"/>
          <w:szCs w:val="28"/>
        </w:rPr>
        <w:t xml:space="preserve"> awareness publicly</w:t>
      </w:r>
      <w:r w:rsidR="00041B0B">
        <w:rPr>
          <w:rFonts w:ascii="Calibri" w:hAnsi="Calibri"/>
          <w:sz w:val="28"/>
          <w:szCs w:val="28"/>
        </w:rPr>
        <w:t>. This is your chance to</w:t>
      </w:r>
      <w:r w:rsidRPr="00B264B3">
        <w:rPr>
          <w:rFonts w:ascii="Calibri" w:hAnsi="Calibri"/>
          <w:sz w:val="28"/>
          <w:szCs w:val="28"/>
        </w:rPr>
        <w:t xml:space="preserve"> call attention to the human impact of the Muslim Ban</w:t>
      </w:r>
      <w:r w:rsidR="00041B0B">
        <w:rPr>
          <w:rFonts w:ascii="Calibri" w:hAnsi="Calibri"/>
          <w:sz w:val="28"/>
          <w:szCs w:val="28"/>
        </w:rPr>
        <w:t xml:space="preserve">, so where is the best place to do that. Go to the office of a Member of Congress and assemble out in front, </w:t>
      </w:r>
      <w:r w:rsidRPr="00B264B3">
        <w:rPr>
          <w:rFonts w:ascii="Calibri" w:hAnsi="Calibri"/>
          <w:sz w:val="28"/>
          <w:szCs w:val="28"/>
        </w:rPr>
        <w:t xml:space="preserve">symbolic space in your community or on your campus that is visible, where you’re sure that as many people as possible will see you and hear your message. </w:t>
      </w:r>
    </w:p>
    <w:p w14:paraId="4CC40151" w14:textId="73674349" w:rsidR="008E7B59" w:rsidRPr="00B264B3" w:rsidRDefault="008E7B59" w:rsidP="00B264B3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Get on message: We want to say loud and clear that we stand against policies that discriminate, and we say #NoBanNoWall. </w:t>
      </w:r>
      <w:r w:rsidR="005B26D1">
        <w:rPr>
          <w:rFonts w:ascii="Calibri" w:hAnsi="Calibri"/>
          <w:sz w:val="28"/>
          <w:szCs w:val="28"/>
        </w:rPr>
        <w:t xml:space="preserve">Download our sample signs at </w:t>
      </w:r>
      <w:hyperlink r:id="rId7" w:history="1">
        <w:r w:rsidR="005B26D1" w:rsidRPr="00B05604">
          <w:rPr>
            <w:rStyle w:val="Hyperlink"/>
            <w:rFonts w:ascii="Calibri" w:hAnsi="Calibri"/>
            <w:sz w:val="28"/>
            <w:szCs w:val="28"/>
          </w:rPr>
          <w:t>www.amnestyusa.org/protests</w:t>
        </w:r>
      </w:hyperlink>
      <w:r w:rsidR="005B26D1">
        <w:rPr>
          <w:rFonts w:ascii="Calibri" w:hAnsi="Calibri"/>
          <w:sz w:val="28"/>
          <w:szCs w:val="28"/>
        </w:rPr>
        <w:t>,</w:t>
      </w:r>
      <w:r w:rsidR="00041B0B">
        <w:rPr>
          <w:rFonts w:ascii="Calibri" w:hAnsi="Calibri"/>
          <w:sz w:val="28"/>
          <w:szCs w:val="28"/>
        </w:rPr>
        <w:t xml:space="preserve"> or make your own banner with the same message</w:t>
      </w:r>
      <w:r w:rsidR="005B26D1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Check out </w:t>
      </w:r>
      <w:r w:rsidR="005B26D1">
        <w:rPr>
          <w:rFonts w:ascii="Calibri" w:hAnsi="Calibri"/>
          <w:sz w:val="28"/>
          <w:szCs w:val="28"/>
        </w:rPr>
        <w:t xml:space="preserve">our statements at </w:t>
      </w:r>
      <w:hyperlink r:id="rId8" w:history="1">
        <w:r w:rsidR="005B26D1" w:rsidRPr="00B05604">
          <w:rPr>
            <w:rStyle w:val="Hyperlink"/>
            <w:rFonts w:ascii="Calibri" w:hAnsi="Calibri"/>
            <w:sz w:val="28"/>
            <w:szCs w:val="28"/>
          </w:rPr>
          <w:t>www.amnestyusa.org/news</w:t>
        </w:r>
      </w:hyperlink>
      <w:r w:rsidR="005B26D1">
        <w:rPr>
          <w:rFonts w:ascii="Calibri" w:hAnsi="Calibri"/>
          <w:sz w:val="28"/>
          <w:szCs w:val="28"/>
        </w:rPr>
        <w:t xml:space="preserve"> for the latest</w:t>
      </w:r>
      <w:r>
        <w:rPr>
          <w:rFonts w:ascii="Calibri" w:hAnsi="Calibri"/>
          <w:sz w:val="28"/>
          <w:szCs w:val="28"/>
        </w:rPr>
        <w:t xml:space="preserve"> on President Trump’s executive order regarding extreme and unwarranted restrictions on immigrants. Make sure that you are heard by your Members of </w:t>
      </w:r>
      <w:r w:rsidR="00041B0B">
        <w:rPr>
          <w:rFonts w:ascii="Calibri" w:hAnsi="Calibri"/>
          <w:sz w:val="28"/>
          <w:szCs w:val="28"/>
        </w:rPr>
        <w:t xml:space="preserve">Congress by following up with </w:t>
      </w:r>
      <w:r>
        <w:rPr>
          <w:rFonts w:ascii="Calibri" w:hAnsi="Calibri"/>
          <w:sz w:val="28"/>
          <w:szCs w:val="28"/>
        </w:rPr>
        <w:t>phone call</w:t>
      </w:r>
      <w:r w:rsidR="00041B0B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. </w:t>
      </w:r>
    </w:p>
    <w:p w14:paraId="3B15900A" w14:textId="67E86201" w:rsidR="008E7B59" w:rsidRDefault="00A7170F" w:rsidP="008E7B59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sz w:val="28"/>
          <w:szCs w:val="28"/>
        </w:rPr>
        <w:t xml:space="preserve">Collaborate, collaborate, collaborate: </w:t>
      </w:r>
      <w:r w:rsidR="00794AEF">
        <w:rPr>
          <w:rFonts w:ascii="Calibri" w:hAnsi="Calibri"/>
          <w:sz w:val="28"/>
          <w:szCs w:val="28"/>
        </w:rPr>
        <w:t xml:space="preserve">Find out who has already been leading in your </w:t>
      </w:r>
      <w:r w:rsidR="00556CC8">
        <w:rPr>
          <w:rFonts w:ascii="Calibri" w:hAnsi="Calibri"/>
          <w:sz w:val="28"/>
          <w:szCs w:val="28"/>
        </w:rPr>
        <w:t>comm</w:t>
      </w:r>
      <w:r w:rsidR="00ED7980">
        <w:rPr>
          <w:rFonts w:ascii="Calibri" w:hAnsi="Calibri"/>
          <w:sz w:val="28"/>
          <w:szCs w:val="28"/>
        </w:rPr>
        <w:t>unity</w:t>
      </w:r>
      <w:r w:rsidR="0031153D">
        <w:rPr>
          <w:rFonts w:ascii="Calibri" w:hAnsi="Calibri"/>
          <w:sz w:val="28"/>
          <w:szCs w:val="28"/>
        </w:rPr>
        <w:t xml:space="preserve"> and reach out. </w:t>
      </w:r>
      <w:r w:rsidRPr="00B264B3">
        <w:rPr>
          <w:rFonts w:ascii="Calibri" w:hAnsi="Calibri"/>
          <w:sz w:val="28"/>
          <w:szCs w:val="28"/>
        </w:rPr>
        <w:t xml:space="preserve">Get the support of other organizations and community groups, including racial justice groups, faith-based organizations, social justice groups, and other youth-led groups. </w:t>
      </w:r>
      <w:r w:rsidR="00B264B3">
        <w:rPr>
          <w:rFonts w:ascii="Calibri" w:hAnsi="Calibri"/>
          <w:sz w:val="28"/>
          <w:szCs w:val="28"/>
        </w:rPr>
        <w:t xml:space="preserve">Ask them to help with </w:t>
      </w:r>
      <w:r w:rsidR="00041B0B">
        <w:rPr>
          <w:rFonts w:ascii="Calibri" w:hAnsi="Calibri"/>
          <w:sz w:val="28"/>
          <w:szCs w:val="28"/>
        </w:rPr>
        <w:t xml:space="preserve">organizing, including </w:t>
      </w:r>
      <w:r w:rsidR="00B264B3">
        <w:rPr>
          <w:rFonts w:ascii="Calibri" w:hAnsi="Calibri"/>
          <w:sz w:val="28"/>
          <w:szCs w:val="28"/>
        </w:rPr>
        <w:t xml:space="preserve">the look and feel of your </w:t>
      </w:r>
      <w:r w:rsidR="00041B0B">
        <w:rPr>
          <w:rFonts w:ascii="Calibri" w:hAnsi="Calibri"/>
          <w:sz w:val="28"/>
          <w:szCs w:val="28"/>
        </w:rPr>
        <w:t xml:space="preserve">peaceful protest or </w:t>
      </w:r>
      <w:r w:rsidR="00B264B3">
        <w:rPr>
          <w:rFonts w:ascii="Calibri" w:hAnsi="Calibri"/>
          <w:sz w:val="28"/>
          <w:szCs w:val="28"/>
        </w:rPr>
        <w:t>vigil, and ask them to help recruit people to come.</w:t>
      </w:r>
      <w:r w:rsidR="00041B0B">
        <w:rPr>
          <w:rFonts w:ascii="Calibri" w:hAnsi="Calibri"/>
          <w:sz w:val="28"/>
          <w:szCs w:val="28"/>
        </w:rPr>
        <w:t xml:space="preserve"> If it makes sense,</w:t>
      </w:r>
      <w:r w:rsidR="00041B0B" w:rsidRPr="00041B0B">
        <w:rPr>
          <w:rFonts w:ascii="Calibri" w:hAnsi="Calibri"/>
          <w:sz w:val="28"/>
          <w:szCs w:val="28"/>
        </w:rPr>
        <w:t xml:space="preserve"> </w:t>
      </w:r>
      <w:r w:rsidR="00041B0B">
        <w:rPr>
          <w:rFonts w:ascii="Calibri" w:hAnsi="Calibri"/>
          <w:sz w:val="28"/>
          <w:szCs w:val="28"/>
        </w:rPr>
        <w:t>ask them to speak at your action to share their stories of how the Muslim Ban affects them personally,</w:t>
      </w:r>
    </w:p>
    <w:p w14:paraId="6B5CC4ED" w14:textId="15D6D046" w:rsidR="00615DB7" w:rsidRPr="008E7B59" w:rsidRDefault="00615DB7" w:rsidP="008E7B59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8E7B59">
        <w:rPr>
          <w:rFonts w:ascii="Calibri" w:hAnsi="Calibri"/>
          <w:sz w:val="28"/>
          <w:szCs w:val="28"/>
        </w:rPr>
        <w:t xml:space="preserve">Recruit: </w:t>
      </w:r>
      <w:r w:rsidR="0081288E">
        <w:rPr>
          <w:rFonts w:ascii="Calibri" w:hAnsi="Calibri"/>
          <w:sz w:val="28"/>
          <w:szCs w:val="28"/>
        </w:rPr>
        <w:t xml:space="preserve">Create a Facebook page, and upload your event at the top of the page at </w:t>
      </w:r>
      <w:hyperlink r:id="rId9" w:history="1">
        <w:r w:rsidR="0081288E" w:rsidRPr="00B05604">
          <w:rPr>
            <w:rStyle w:val="Hyperlink"/>
            <w:rFonts w:ascii="Calibri" w:hAnsi="Calibri"/>
            <w:sz w:val="28"/>
            <w:szCs w:val="28"/>
          </w:rPr>
          <w:t>www.amnestyusa.org/protests</w:t>
        </w:r>
      </w:hyperlink>
      <w:r w:rsidR="0081288E">
        <w:rPr>
          <w:rFonts w:ascii="Calibri" w:hAnsi="Calibri"/>
          <w:sz w:val="28"/>
          <w:szCs w:val="28"/>
        </w:rPr>
        <w:t xml:space="preserve">. </w:t>
      </w:r>
      <w:r w:rsidRPr="008E7B59">
        <w:rPr>
          <w:rFonts w:ascii="Calibri" w:hAnsi="Calibri"/>
          <w:sz w:val="28"/>
          <w:szCs w:val="28"/>
        </w:rPr>
        <w:t xml:space="preserve">You have followers on each of </w:t>
      </w:r>
      <w:r w:rsidR="00B264B3" w:rsidRPr="008E7B59">
        <w:rPr>
          <w:rFonts w:ascii="Calibri" w:hAnsi="Calibri"/>
          <w:sz w:val="28"/>
          <w:szCs w:val="28"/>
        </w:rPr>
        <w:t xml:space="preserve">your social media accounts, you know the usual places to post fliers, </w:t>
      </w:r>
      <w:r w:rsidR="00041B0B">
        <w:rPr>
          <w:rFonts w:ascii="Calibri" w:hAnsi="Calibri"/>
          <w:sz w:val="28"/>
          <w:szCs w:val="28"/>
        </w:rPr>
        <w:t>so start spreading the word</w:t>
      </w:r>
      <w:r w:rsidR="00B264B3" w:rsidRPr="008E7B59">
        <w:rPr>
          <w:rFonts w:ascii="Calibri" w:hAnsi="Calibri"/>
          <w:sz w:val="28"/>
          <w:szCs w:val="28"/>
        </w:rPr>
        <w:t xml:space="preserve">. But don’t forget the first rule of mobilizing: ask people! Most people show up to actions through word of mouth. </w:t>
      </w:r>
      <w:r w:rsidR="008E7B59">
        <w:rPr>
          <w:rFonts w:ascii="Calibri" w:hAnsi="Calibri"/>
          <w:sz w:val="28"/>
          <w:szCs w:val="28"/>
        </w:rPr>
        <w:t>Call</w:t>
      </w:r>
      <w:r w:rsidR="00B264B3" w:rsidRPr="008E7B59">
        <w:rPr>
          <w:rFonts w:ascii="Calibri" w:hAnsi="Calibri"/>
          <w:sz w:val="28"/>
          <w:szCs w:val="28"/>
        </w:rPr>
        <w:t xml:space="preserve"> each of your friends </w:t>
      </w:r>
      <w:r w:rsidR="008E7B59">
        <w:rPr>
          <w:rFonts w:ascii="Calibri" w:hAnsi="Calibri"/>
          <w:sz w:val="28"/>
          <w:szCs w:val="28"/>
        </w:rPr>
        <w:t xml:space="preserve">or ask them in person </w:t>
      </w:r>
      <w:r w:rsidR="00B264B3" w:rsidRPr="008E7B59">
        <w:rPr>
          <w:rFonts w:ascii="Calibri" w:hAnsi="Calibri"/>
          <w:sz w:val="28"/>
          <w:szCs w:val="28"/>
        </w:rPr>
        <w:t xml:space="preserve">to show up, and when they say yes, ask them to </w:t>
      </w:r>
      <w:r w:rsidR="00B13B81">
        <w:rPr>
          <w:rFonts w:ascii="Calibri" w:hAnsi="Calibri"/>
          <w:sz w:val="28"/>
          <w:szCs w:val="28"/>
        </w:rPr>
        <w:t>bring 3-5</w:t>
      </w:r>
      <w:r w:rsidR="00B264B3" w:rsidRPr="008E7B59">
        <w:rPr>
          <w:rFonts w:ascii="Calibri" w:hAnsi="Calibri"/>
          <w:sz w:val="28"/>
          <w:szCs w:val="28"/>
        </w:rPr>
        <w:t xml:space="preserve"> friends. Before you know it, you’ll have dozens of people ready to </w:t>
      </w:r>
      <w:r w:rsidR="008E7B59">
        <w:rPr>
          <w:rFonts w:ascii="Calibri" w:hAnsi="Calibri"/>
          <w:sz w:val="28"/>
          <w:szCs w:val="28"/>
        </w:rPr>
        <w:t>go.</w:t>
      </w:r>
    </w:p>
    <w:p w14:paraId="675B5C4D" w14:textId="7BA12FF4" w:rsidR="008E7B59" w:rsidRDefault="006B04E0" w:rsidP="008E7B59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 w:rsidRPr="00B264B3">
        <w:rPr>
          <w:rFonts w:ascii="Calibri" w:hAnsi="Calibri"/>
          <w:sz w:val="28"/>
          <w:szCs w:val="28"/>
        </w:rPr>
        <w:t>Inclu</w:t>
      </w:r>
      <w:r w:rsidR="00A7170F" w:rsidRPr="00B264B3">
        <w:rPr>
          <w:rFonts w:ascii="Calibri" w:hAnsi="Calibri"/>
          <w:sz w:val="28"/>
          <w:szCs w:val="28"/>
        </w:rPr>
        <w:t>de a call to action:</w:t>
      </w:r>
      <w:r w:rsidRPr="00B264B3">
        <w:rPr>
          <w:rFonts w:ascii="Calibri" w:hAnsi="Calibri"/>
          <w:sz w:val="28"/>
          <w:szCs w:val="28"/>
        </w:rPr>
        <w:t xml:space="preserve"> Whether you light candles, write messages on a large board, chalk or lay down flowers, it is always impactful for people to feel physically involved in the action.</w:t>
      </w:r>
      <w:r w:rsidR="00A7170F" w:rsidRPr="00B264B3">
        <w:rPr>
          <w:rFonts w:ascii="Calibri" w:hAnsi="Calibri"/>
          <w:sz w:val="28"/>
          <w:szCs w:val="28"/>
        </w:rPr>
        <w:t xml:space="preserve"> Go further: </w:t>
      </w:r>
      <w:r w:rsidR="008E7B59">
        <w:rPr>
          <w:rFonts w:ascii="Calibri" w:hAnsi="Calibri"/>
          <w:sz w:val="28"/>
          <w:szCs w:val="28"/>
        </w:rPr>
        <w:t>ask everyone who comes to your vigil to call their Senators and Representative immediately afterward</w:t>
      </w:r>
      <w:r w:rsidR="0021624D">
        <w:rPr>
          <w:rFonts w:ascii="Calibri" w:hAnsi="Calibri"/>
          <w:sz w:val="28"/>
          <w:szCs w:val="28"/>
        </w:rPr>
        <w:t>, and ask people who can help organize the next vigil.</w:t>
      </w:r>
      <w:r w:rsidR="008E7B59">
        <w:rPr>
          <w:rFonts w:ascii="Calibri" w:hAnsi="Calibri"/>
          <w:sz w:val="28"/>
          <w:szCs w:val="28"/>
        </w:rPr>
        <w:t xml:space="preserve"> </w:t>
      </w:r>
    </w:p>
    <w:p w14:paraId="4DA860B5" w14:textId="0DE0D9AE" w:rsidR="008E7B59" w:rsidRDefault="008E7B59" w:rsidP="008E7B59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Follow up: </w:t>
      </w:r>
      <w:r w:rsidR="00B13B81">
        <w:rPr>
          <w:rFonts w:ascii="Calibri" w:hAnsi="Calibri"/>
          <w:sz w:val="28"/>
          <w:szCs w:val="28"/>
        </w:rPr>
        <w:t>In order to sustain this action, you’ll need help, so use this a chance to recruit and develop leadership in others</w:t>
      </w:r>
      <w:r>
        <w:rPr>
          <w:rFonts w:ascii="Calibri" w:hAnsi="Calibri"/>
          <w:sz w:val="28"/>
          <w:szCs w:val="28"/>
        </w:rPr>
        <w:t xml:space="preserve">. Get everyone’s name, </w:t>
      </w:r>
      <w:r w:rsidR="0021624D">
        <w:rPr>
          <w:rFonts w:ascii="Calibri" w:hAnsi="Calibri"/>
          <w:sz w:val="28"/>
          <w:szCs w:val="28"/>
        </w:rPr>
        <w:t>email address and phone number. C</w:t>
      </w:r>
      <w:r>
        <w:rPr>
          <w:rFonts w:ascii="Calibri" w:hAnsi="Calibri"/>
          <w:sz w:val="28"/>
          <w:szCs w:val="28"/>
        </w:rPr>
        <w:t xml:space="preserve">all </w:t>
      </w:r>
      <w:r w:rsidR="001634D2">
        <w:rPr>
          <w:rFonts w:ascii="Calibri" w:hAnsi="Calibri"/>
          <w:sz w:val="28"/>
          <w:szCs w:val="28"/>
        </w:rPr>
        <w:t xml:space="preserve">each of </w:t>
      </w:r>
      <w:r>
        <w:rPr>
          <w:rFonts w:ascii="Calibri" w:hAnsi="Calibri"/>
          <w:sz w:val="28"/>
          <w:szCs w:val="28"/>
        </w:rPr>
        <w:t>them after the action to thank them for coming</w:t>
      </w:r>
      <w:r w:rsidR="0021624D">
        <w:rPr>
          <w:rFonts w:ascii="Calibri" w:hAnsi="Calibri"/>
          <w:sz w:val="28"/>
          <w:szCs w:val="28"/>
        </w:rPr>
        <w:t xml:space="preserve"> and</w:t>
      </w:r>
      <w:r>
        <w:rPr>
          <w:rFonts w:ascii="Calibri" w:hAnsi="Calibri"/>
          <w:sz w:val="28"/>
          <w:szCs w:val="28"/>
        </w:rPr>
        <w:t xml:space="preserve"> ask them to</w:t>
      </w:r>
      <w:r w:rsidR="005B26D1">
        <w:rPr>
          <w:rFonts w:ascii="Calibri" w:hAnsi="Calibri"/>
          <w:sz w:val="28"/>
          <w:szCs w:val="28"/>
        </w:rPr>
        <w:t xml:space="preserve"> come to your next meeting,</w:t>
      </w:r>
      <w:r>
        <w:rPr>
          <w:rFonts w:ascii="Calibri" w:hAnsi="Calibri"/>
          <w:sz w:val="28"/>
          <w:szCs w:val="28"/>
        </w:rPr>
        <w:t xml:space="preserve"> be part of planning your next </w:t>
      </w:r>
      <w:r w:rsidR="005B26D1">
        <w:rPr>
          <w:rFonts w:ascii="Calibri" w:hAnsi="Calibri"/>
          <w:sz w:val="28"/>
          <w:szCs w:val="28"/>
        </w:rPr>
        <w:t xml:space="preserve">action, or bring their friends to your next action. </w:t>
      </w:r>
    </w:p>
    <w:p w14:paraId="0AE7B316" w14:textId="68D7B1DB" w:rsidR="008E7B59" w:rsidRDefault="008E7B59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Tell us how it went! Share photos and videos from your vigil using the hashtag #NoBanNoWall, and send the highlights to </w:t>
      </w:r>
      <w:hyperlink r:id="rId10" w:history="1">
        <w:r w:rsidR="0031153D" w:rsidRPr="00B05604">
          <w:rPr>
            <w:rStyle w:val="Hyperlink"/>
            <w:rFonts w:ascii="Calibri" w:hAnsi="Calibri"/>
            <w:sz w:val="28"/>
            <w:szCs w:val="28"/>
          </w:rPr>
          <w:t>trumpwatch@aiusa.org</w:t>
        </w:r>
      </w:hyperlink>
      <w:r>
        <w:rPr>
          <w:rFonts w:ascii="Calibri" w:hAnsi="Calibri"/>
          <w:sz w:val="28"/>
          <w:szCs w:val="28"/>
        </w:rPr>
        <w:t xml:space="preserve">. </w:t>
      </w:r>
    </w:p>
    <w:p w14:paraId="5904BDCB" w14:textId="77777777" w:rsidR="0031153D" w:rsidRDefault="0031153D" w:rsidP="008E7B59">
      <w:pPr>
        <w:rPr>
          <w:rFonts w:ascii="Calibri" w:hAnsi="Calibri"/>
          <w:sz w:val="28"/>
          <w:szCs w:val="28"/>
        </w:rPr>
      </w:pPr>
    </w:p>
    <w:p w14:paraId="4BA593BA" w14:textId="53699360" w:rsidR="0031153D" w:rsidRPr="0031153D" w:rsidRDefault="0031153D" w:rsidP="008E7B59">
      <w:pPr>
        <w:rPr>
          <w:rFonts w:ascii="Calibri" w:hAnsi="Calibri"/>
          <w:b/>
          <w:sz w:val="28"/>
          <w:szCs w:val="28"/>
        </w:rPr>
      </w:pPr>
      <w:r w:rsidRPr="0031153D">
        <w:rPr>
          <w:rFonts w:ascii="Calibri" w:hAnsi="Calibri"/>
          <w:b/>
          <w:sz w:val="28"/>
          <w:szCs w:val="28"/>
        </w:rPr>
        <w:t>Checklist</w:t>
      </w:r>
      <w:r>
        <w:rPr>
          <w:rFonts w:ascii="Calibri" w:hAnsi="Calibri"/>
          <w:b/>
          <w:sz w:val="28"/>
          <w:szCs w:val="28"/>
        </w:rPr>
        <w:t xml:space="preserve"> for Organizing Protests</w:t>
      </w:r>
    </w:p>
    <w:p w14:paraId="4355494C" w14:textId="77777777" w:rsidR="00575144" w:rsidRDefault="00575144" w:rsidP="008E7B59">
      <w:pPr>
        <w:rPr>
          <w:rFonts w:ascii="Calibri" w:hAnsi="Calibri"/>
          <w:sz w:val="28"/>
          <w:szCs w:val="28"/>
        </w:rPr>
        <w:sectPr w:rsidR="00575144" w:rsidSect="00F7164E">
          <w:headerReference w:type="default" r:id="rId11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35CF18C5" w14:textId="51B2618D" w:rsidR="0031153D" w:rsidRDefault="0031153D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  <w:r w:rsidR="00AE1FCC">
        <w:rPr>
          <w:rFonts w:ascii="Calibri" w:hAnsi="Calibri"/>
          <w:sz w:val="28"/>
          <w:szCs w:val="28"/>
        </w:rPr>
        <w:t>Download and print materials</w:t>
      </w:r>
    </w:p>
    <w:p w14:paraId="407561DD" w14:textId="7238412F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__Create signs and flyers</w:t>
      </w:r>
    </w:p>
    <w:p w14:paraId="100EE307" w14:textId="3279BC9F" w:rsidR="00AE1FCC" w:rsidRDefault="00AE1FCC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  <w:r w:rsidR="00986BE1">
        <w:rPr>
          <w:rFonts w:ascii="Calibri" w:hAnsi="Calibri"/>
          <w:sz w:val="28"/>
          <w:szCs w:val="28"/>
        </w:rPr>
        <w:t>Create list of places to flyer</w:t>
      </w:r>
    </w:p>
    <w:p w14:paraId="7329A979" w14:textId="20577B79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__Distribute flyers</w:t>
      </w:r>
    </w:p>
    <w:p w14:paraId="56EF3965" w14:textId="7A72FEC0" w:rsidR="00986BE1" w:rsidRDefault="00986BE1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  <w:r w:rsidR="00575144">
        <w:rPr>
          <w:rFonts w:ascii="Calibri" w:hAnsi="Calibri"/>
          <w:sz w:val="28"/>
          <w:szCs w:val="28"/>
        </w:rPr>
        <w:t>Phone calls</w:t>
      </w:r>
      <w:r>
        <w:rPr>
          <w:rFonts w:ascii="Calibri" w:hAnsi="Calibri"/>
          <w:sz w:val="28"/>
          <w:szCs w:val="28"/>
        </w:rPr>
        <w:t xml:space="preserve"> to other organizations</w:t>
      </w:r>
    </w:p>
    <w:p w14:paraId="0345ECF1" w14:textId="395436D6" w:rsidR="00986BE1" w:rsidRDefault="00986BE1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  <w:r w:rsidR="00575144">
        <w:rPr>
          <w:rFonts w:ascii="Calibri" w:hAnsi="Calibri"/>
          <w:sz w:val="28"/>
          <w:szCs w:val="28"/>
        </w:rPr>
        <w:t>Phone calls to professors</w:t>
      </w:r>
    </w:p>
    <w:p w14:paraId="6EC89498" w14:textId="4B0849FE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__Identify gathering place</w:t>
      </w:r>
    </w:p>
    <w:p w14:paraId="572895D1" w14:textId="0A1438D0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__Outreach to potential speakers</w:t>
      </w:r>
    </w:p>
    <w:p w14:paraId="180B71AA" w14:textId="1E3EB610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__Order food and water if needed</w:t>
      </w:r>
    </w:p>
    <w:p w14:paraId="66DB4AEB" w14:textId="09E2B5BF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__Write email templates</w:t>
      </w:r>
    </w:p>
    <w:p w14:paraId="1367A2F1" w14:textId="479F26BC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__Photoshop materials</w:t>
      </w:r>
    </w:p>
    <w:p w14:paraId="59630AB8" w14:textId="256A0E2E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__Create Facebook Event page</w:t>
      </w:r>
    </w:p>
    <w:p w14:paraId="3F9DD7BC" w14:textId="2663E28D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__Develop the action program and choreograph the action</w:t>
      </w:r>
    </w:p>
    <w:p w14:paraId="70AECE1A" w14:textId="503998FE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__Rent/reserve sound equipment</w:t>
      </w:r>
    </w:p>
    <w:p w14:paraId="4CAF16F3" w14:textId="2D2D1CF0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__Find a photographer</w:t>
      </w:r>
    </w:p>
    <w:p w14:paraId="74103779" w14:textId="608B7964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__Apply for permits if needed</w:t>
      </w:r>
    </w:p>
    <w:p w14:paraId="36BBDFF5" w14:textId="26A21611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__Follow up phone calls the night before the action</w:t>
      </w:r>
    </w:p>
    <w:p w14:paraId="61BCE4CA" w14:textId="392F01D1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__Create sign in sheets to collect email and phone numbers</w:t>
      </w:r>
    </w:p>
    <w:p w14:paraId="3335473E" w14:textId="609020A2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__Sign people in</w:t>
      </w:r>
    </w:p>
    <w:p w14:paraId="5B658445" w14:textId="15AB3B44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__Draft follow up email</w:t>
      </w:r>
    </w:p>
    <w:p w14:paraId="1440D154" w14:textId="4C0BD412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__Send follow up email immediately after action</w:t>
      </w:r>
    </w:p>
    <w:p w14:paraId="650D5892" w14:textId="5CCC5A19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__Post photos on social media with #NoBanNoWall</w:t>
      </w:r>
    </w:p>
    <w:p w14:paraId="7CD39A1E" w14:textId="3A71F265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__Upload your event info to </w:t>
      </w:r>
      <w:hyperlink r:id="rId12" w:history="1">
        <w:r w:rsidRPr="00B05604">
          <w:rPr>
            <w:rStyle w:val="Hyperlink"/>
            <w:rFonts w:ascii="Calibri" w:hAnsi="Calibri"/>
            <w:sz w:val="28"/>
            <w:szCs w:val="28"/>
          </w:rPr>
          <w:t>www.amnestyusa.org/protests</w:t>
        </w:r>
      </w:hyperlink>
    </w:p>
    <w:p w14:paraId="26A94BD2" w14:textId="42A29FCD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__Send photos and highlights to </w:t>
      </w:r>
      <w:hyperlink r:id="rId13" w:history="1">
        <w:r w:rsidRPr="00B05604">
          <w:rPr>
            <w:rStyle w:val="Hyperlink"/>
            <w:rFonts w:ascii="Calibri" w:hAnsi="Calibri"/>
            <w:sz w:val="28"/>
            <w:szCs w:val="28"/>
          </w:rPr>
          <w:t>trumpwatch@aiusa.org</w:t>
        </w:r>
      </w:hyperlink>
    </w:p>
    <w:p w14:paraId="3911E763" w14:textId="71770F5D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7EE6A5E4" w14:textId="218D4F74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7F956695" w14:textId="088D260A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452DC937" w14:textId="516A184F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29F9060E" w14:textId="44A8CE88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6E3364A4" w14:textId="1D1D8B7F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1B080110" w14:textId="0D581E09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117D41F5" w14:textId="7207BC89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0885046F" w14:textId="70322141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2DD8C609" w14:textId="0C130BA5" w:rsidR="00575144" w:rsidRDefault="00575144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</w:p>
    <w:p w14:paraId="5554844A" w14:textId="04E231D0" w:rsidR="00575144" w:rsidRDefault="00B13B81" w:rsidP="008E7B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</w:t>
      </w:r>
      <w:bookmarkStart w:id="0" w:name="_GoBack"/>
      <w:bookmarkEnd w:id="0"/>
    </w:p>
    <w:p w14:paraId="060B91BA" w14:textId="77777777" w:rsidR="00B13B81" w:rsidRDefault="00B13B81" w:rsidP="008E7B59">
      <w:pPr>
        <w:rPr>
          <w:rFonts w:ascii="Calibri" w:hAnsi="Calibri"/>
          <w:sz w:val="28"/>
          <w:szCs w:val="28"/>
        </w:rPr>
        <w:sectPr w:rsidR="00B13B81" w:rsidSect="00575144">
          <w:type w:val="continuous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</w:p>
    <w:p w14:paraId="4E32C096" w14:textId="39E9B1BD" w:rsidR="00575144" w:rsidRDefault="00575144" w:rsidP="008E7B59">
      <w:pPr>
        <w:rPr>
          <w:rFonts w:ascii="Calibri" w:hAnsi="Calibri"/>
          <w:sz w:val="28"/>
          <w:szCs w:val="28"/>
        </w:rPr>
      </w:pPr>
    </w:p>
    <w:p w14:paraId="406CDF1D" w14:textId="77777777" w:rsidR="00575144" w:rsidRDefault="00575144" w:rsidP="008E7B59">
      <w:pPr>
        <w:rPr>
          <w:rFonts w:ascii="Calibri" w:hAnsi="Calibri"/>
          <w:sz w:val="28"/>
          <w:szCs w:val="28"/>
        </w:rPr>
      </w:pPr>
    </w:p>
    <w:p w14:paraId="5966B020" w14:textId="77777777" w:rsidR="00575144" w:rsidRPr="008E7B59" w:rsidRDefault="00575144" w:rsidP="008E7B59">
      <w:pPr>
        <w:rPr>
          <w:rFonts w:ascii="Calibri" w:hAnsi="Calibri"/>
          <w:sz w:val="28"/>
          <w:szCs w:val="28"/>
        </w:rPr>
      </w:pPr>
    </w:p>
    <w:sectPr w:rsidR="00575144" w:rsidRPr="008E7B59" w:rsidSect="00575144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94CE" w14:textId="77777777" w:rsidR="00627A15" w:rsidRDefault="00627A15" w:rsidP="000F7175">
      <w:pPr>
        <w:spacing w:after="0" w:line="240" w:lineRule="auto"/>
      </w:pPr>
      <w:r>
        <w:separator/>
      </w:r>
    </w:p>
  </w:endnote>
  <w:endnote w:type="continuationSeparator" w:id="0">
    <w:p w14:paraId="262A4B0A" w14:textId="77777777" w:rsidR="00627A15" w:rsidRDefault="00627A15" w:rsidP="000F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A25E" w14:textId="77777777" w:rsidR="00627A15" w:rsidRDefault="00627A15" w:rsidP="000F7175">
      <w:pPr>
        <w:spacing w:after="0" w:line="240" w:lineRule="auto"/>
      </w:pPr>
      <w:r>
        <w:separator/>
      </w:r>
    </w:p>
  </w:footnote>
  <w:footnote w:type="continuationSeparator" w:id="0">
    <w:p w14:paraId="3A18983C" w14:textId="77777777" w:rsidR="00627A15" w:rsidRDefault="00627A15" w:rsidP="000F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728C" w14:textId="36E97FFA" w:rsidR="00A635DE" w:rsidRDefault="00A635DE" w:rsidP="000F7175">
    <w:pPr>
      <w:pStyle w:val="Header"/>
      <w:jc w:val="center"/>
    </w:pPr>
    <w:r w:rsidRPr="000F7175">
      <w:rPr>
        <w:noProof/>
      </w:rPr>
      <w:drawing>
        <wp:inline distT="0" distB="0" distL="0" distR="0" wp14:anchorId="36DF79F4" wp14:editId="6A7B433A">
          <wp:extent cx="1651635" cy="925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498" cy="95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92D76"/>
    <w:multiLevelType w:val="hybridMultilevel"/>
    <w:tmpl w:val="6C0A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68EB"/>
    <w:multiLevelType w:val="hybridMultilevel"/>
    <w:tmpl w:val="84F8C216"/>
    <w:lvl w:ilvl="0" w:tplc="04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0527494A"/>
    <w:multiLevelType w:val="hybridMultilevel"/>
    <w:tmpl w:val="C060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E37D3"/>
    <w:multiLevelType w:val="multilevel"/>
    <w:tmpl w:val="B6E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1242D"/>
    <w:multiLevelType w:val="hybridMultilevel"/>
    <w:tmpl w:val="28D8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11C8F"/>
    <w:multiLevelType w:val="hybridMultilevel"/>
    <w:tmpl w:val="A436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11408"/>
    <w:multiLevelType w:val="hybridMultilevel"/>
    <w:tmpl w:val="E6DE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A51DF"/>
    <w:multiLevelType w:val="hybridMultilevel"/>
    <w:tmpl w:val="372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87E39"/>
    <w:multiLevelType w:val="hybridMultilevel"/>
    <w:tmpl w:val="4A7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827EE"/>
    <w:multiLevelType w:val="hybridMultilevel"/>
    <w:tmpl w:val="202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24192"/>
    <w:multiLevelType w:val="hybridMultilevel"/>
    <w:tmpl w:val="9E7A1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44AD3"/>
    <w:multiLevelType w:val="hybridMultilevel"/>
    <w:tmpl w:val="7F40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5395A"/>
    <w:multiLevelType w:val="hybridMultilevel"/>
    <w:tmpl w:val="06B0EDD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2BD014CF"/>
    <w:multiLevelType w:val="hybridMultilevel"/>
    <w:tmpl w:val="F352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D07D8"/>
    <w:multiLevelType w:val="hybridMultilevel"/>
    <w:tmpl w:val="36C0C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6CF9"/>
    <w:multiLevelType w:val="multilevel"/>
    <w:tmpl w:val="A388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03D9D"/>
    <w:multiLevelType w:val="hybridMultilevel"/>
    <w:tmpl w:val="88B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C09"/>
    <w:multiLevelType w:val="multilevel"/>
    <w:tmpl w:val="97F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2053C"/>
    <w:multiLevelType w:val="hybridMultilevel"/>
    <w:tmpl w:val="FF6C7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C1B8D"/>
    <w:multiLevelType w:val="multilevel"/>
    <w:tmpl w:val="5A80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47814"/>
    <w:multiLevelType w:val="hybridMultilevel"/>
    <w:tmpl w:val="B94E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E180E"/>
    <w:multiLevelType w:val="hybridMultilevel"/>
    <w:tmpl w:val="27042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C089A"/>
    <w:multiLevelType w:val="hybridMultilevel"/>
    <w:tmpl w:val="7E00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34157"/>
    <w:multiLevelType w:val="multilevel"/>
    <w:tmpl w:val="D868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06358"/>
    <w:multiLevelType w:val="hybridMultilevel"/>
    <w:tmpl w:val="DFF0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54EF7"/>
    <w:multiLevelType w:val="multilevel"/>
    <w:tmpl w:val="3CD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608A3"/>
    <w:multiLevelType w:val="hybridMultilevel"/>
    <w:tmpl w:val="0A08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00145"/>
    <w:multiLevelType w:val="hybridMultilevel"/>
    <w:tmpl w:val="BDB6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93371"/>
    <w:multiLevelType w:val="hybridMultilevel"/>
    <w:tmpl w:val="78F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9"/>
  </w:num>
  <w:num w:numId="5">
    <w:abstractNumId w:val="28"/>
  </w:num>
  <w:num w:numId="6">
    <w:abstractNumId w:val="6"/>
  </w:num>
  <w:num w:numId="7">
    <w:abstractNumId w:val="9"/>
  </w:num>
  <w:num w:numId="8">
    <w:abstractNumId w:val="3"/>
  </w:num>
  <w:num w:numId="9">
    <w:abstractNumId w:val="23"/>
  </w:num>
  <w:num w:numId="10">
    <w:abstractNumId w:val="10"/>
  </w:num>
  <w:num w:numId="11">
    <w:abstractNumId w:val="17"/>
  </w:num>
  <w:num w:numId="12">
    <w:abstractNumId w:val="27"/>
  </w:num>
  <w:num w:numId="13">
    <w:abstractNumId w:val="21"/>
  </w:num>
  <w:num w:numId="14">
    <w:abstractNumId w:val="7"/>
  </w:num>
  <w:num w:numId="15">
    <w:abstractNumId w:val="25"/>
  </w:num>
  <w:num w:numId="16">
    <w:abstractNumId w:val="4"/>
  </w:num>
  <w:num w:numId="17">
    <w:abstractNumId w:val="24"/>
  </w:num>
  <w:num w:numId="18">
    <w:abstractNumId w:val="20"/>
  </w:num>
  <w:num w:numId="19">
    <w:abstractNumId w:val="26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9"/>
  </w:num>
  <w:num w:numId="25">
    <w:abstractNumId w:val="0"/>
  </w:num>
  <w:num w:numId="26">
    <w:abstractNumId w:val="12"/>
  </w:num>
  <w:num w:numId="27">
    <w:abstractNumId w:val="14"/>
  </w:num>
  <w:num w:numId="28">
    <w:abstractNumId w:val="1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DE"/>
    <w:rsid w:val="00010FA1"/>
    <w:rsid w:val="00041B0B"/>
    <w:rsid w:val="000F7175"/>
    <w:rsid w:val="001559B9"/>
    <w:rsid w:val="001634D2"/>
    <w:rsid w:val="001B10DA"/>
    <w:rsid w:val="001C0C5A"/>
    <w:rsid w:val="0021624D"/>
    <w:rsid w:val="00281E55"/>
    <w:rsid w:val="002C783F"/>
    <w:rsid w:val="0031153D"/>
    <w:rsid w:val="00314E54"/>
    <w:rsid w:val="0034315A"/>
    <w:rsid w:val="00346B2C"/>
    <w:rsid w:val="0039134F"/>
    <w:rsid w:val="003A3C81"/>
    <w:rsid w:val="003D5E3E"/>
    <w:rsid w:val="003F7CE8"/>
    <w:rsid w:val="004017BB"/>
    <w:rsid w:val="00404D10"/>
    <w:rsid w:val="00411CF4"/>
    <w:rsid w:val="00431452"/>
    <w:rsid w:val="004C313B"/>
    <w:rsid w:val="00556CC8"/>
    <w:rsid w:val="00563EB1"/>
    <w:rsid w:val="00575144"/>
    <w:rsid w:val="00594EBF"/>
    <w:rsid w:val="005B26D1"/>
    <w:rsid w:val="00611636"/>
    <w:rsid w:val="00615DB7"/>
    <w:rsid w:val="00627A15"/>
    <w:rsid w:val="00644FDE"/>
    <w:rsid w:val="0064520A"/>
    <w:rsid w:val="00656B22"/>
    <w:rsid w:val="00662F0A"/>
    <w:rsid w:val="006B04E0"/>
    <w:rsid w:val="00757169"/>
    <w:rsid w:val="007628AD"/>
    <w:rsid w:val="00787FF9"/>
    <w:rsid w:val="00794AEF"/>
    <w:rsid w:val="0079600D"/>
    <w:rsid w:val="007F015A"/>
    <w:rsid w:val="0081288E"/>
    <w:rsid w:val="00867B4C"/>
    <w:rsid w:val="008E7B59"/>
    <w:rsid w:val="00986BE1"/>
    <w:rsid w:val="009D095D"/>
    <w:rsid w:val="009F0B82"/>
    <w:rsid w:val="00A233C4"/>
    <w:rsid w:val="00A635DE"/>
    <w:rsid w:val="00A7170F"/>
    <w:rsid w:val="00A812D8"/>
    <w:rsid w:val="00AE1FCC"/>
    <w:rsid w:val="00AF5CDD"/>
    <w:rsid w:val="00B13B81"/>
    <w:rsid w:val="00B264B3"/>
    <w:rsid w:val="00B47778"/>
    <w:rsid w:val="00BD185D"/>
    <w:rsid w:val="00C11B21"/>
    <w:rsid w:val="00C40A43"/>
    <w:rsid w:val="00C54333"/>
    <w:rsid w:val="00C75459"/>
    <w:rsid w:val="00C87928"/>
    <w:rsid w:val="00C94AE5"/>
    <w:rsid w:val="00CD41E7"/>
    <w:rsid w:val="00D04C65"/>
    <w:rsid w:val="00D23449"/>
    <w:rsid w:val="00EA3A68"/>
    <w:rsid w:val="00ED7980"/>
    <w:rsid w:val="00EE736B"/>
    <w:rsid w:val="00F21A68"/>
    <w:rsid w:val="00F3539C"/>
    <w:rsid w:val="00F7164E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BE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F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62F0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F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7164E"/>
    <w:pPr>
      <w:ind w:left="720"/>
      <w:contextualSpacing/>
    </w:pPr>
  </w:style>
  <w:style w:type="paragraph" w:customStyle="1" w:styleId="Default">
    <w:name w:val="Default"/>
    <w:rsid w:val="00A812D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AF5C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2F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62F0A"/>
  </w:style>
  <w:style w:type="character" w:customStyle="1" w:styleId="Heading2Char">
    <w:name w:val="Heading 2 Char"/>
    <w:basedOn w:val="DefaultParagraphFont"/>
    <w:link w:val="Heading2"/>
    <w:uiPriority w:val="9"/>
    <w:semiHidden/>
    <w:rsid w:val="003913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C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39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http://www.amnestyusa.org/protests" TargetMode="External"/><Relationship Id="rId13" Type="http://schemas.openxmlformats.org/officeDocument/2006/relationships/hyperlink" Target="mailto:trumpwatch@aiusa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mnestyusa.org/protests" TargetMode="External"/><Relationship Id="rId8" Type="http://schemas.openxmlformats.org/officeDocument/2006/relationships/hyperlink" Target="http://www.amnestyusa.org/news" TargetMode="External"/><Relationship Id="rId9" Type="http://schemas.openxmlformats.org/officeDocument/2006/relationships/hyperlink" Target="http://www.amnestyusa.org/protests" TargetMode="External"/><Relationship Id="rId10" Type="http://schemas.openxmlformats.org/officeDocument/2006/relationships/hyperlink" Target="mailto:trumpwatch@ai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5359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Jiva Manske</dc:creator>
  <cp:keywords/>
  <dc:description/>
  <cp:lastModifiedBy>Jiva Manske</cp:lastModifiedBy>
  <cp:revision>3</cp:revision>
  <dcterms:created xsi:type="dcterms:W3CDTF">2017-02-28T18:47:00Z</dcterms:created>
  <dcterms:modified xsi:type="dcterms:W3CDTF">2017-02-28T18:50:00Z</dcterms:modified>
</cp:coreProperties>
</file>